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AC29">
      <w:pPr>
        <w:spacing w:line="520" w:lineRule="exact"/>
        <w:rPr>
          <w:rFonts w:asci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附件1：</w:t>
      </w:r>
      <w:r>
        <w:rPr>
          <w:rFonts w:hint="eastAsia" w:ascii="方正小标宋简体" w:eastAsia="方正小标宋简体" w:cs="方正小标宋简体"/>
          <w:sz w:val="44"/>
          <w:szCs w:val="44"/>
        </w:rPr>
        <w:t xml:space="preserve">       </w:t>
      </w:r>
    </w:p>
    <w:p w14:paraId="20E1F7FA">
      <w:pPr>
        <w:spacing w:line="52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四川省人民政府科学城办事处所属医疗机构</w:t>
      </w:r>
    </w:p>
    <w:p w14:paraId="04A8E8A0">
      <w:pPr>
        <w:spacing w:afterLines="50" w:line="520" w:lineRule="exact"/>
        <w:jc w:val="center"/>
        <w:rPr>
          <w:rFonts w:ascii="方正小标宋简体" w:eastAsia="方正小标宋简体" w:cs="Times New Roman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2025直接考核招聘工作人员岗位和条件要求一览表</w:t>
      </w:r>
    </w:p>
    <w:tbl>
      <w:tblPr>
        <w:tblStyle w:val="4"/>
        <w:tblW w:w="13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8"/>
        <w:gridCol w:w="1044"/>
        <w:gridCol w:w="636"/>
        <w:gridCol w:w="3108"/>
        <w:gridCol w:w="1332"/>
        <w:gridCol w:w="2760"/>
        <w:gridCol w:w="3708"/>
      </w:tblGrid>
      <w:tr w14:paraId="406E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8103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235F6069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C0B0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82A6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3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A0E6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招聘对象</w:t>
            </w:r>
          </w:p>
          <w:p w14:paraId="057251E6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EF05">
            <w:pPr>
              <w:widowControl/>
              <w:spacing w:line="280" w:lineRule="exact"/>
              <w:ind w:right="-97" w:rightChars="-46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其他条件要求</w:t>
            </w:r>
          </w:p>
        </w:tc>
        <w:tc>
          <w:tcPr>
            <w:tcW w:w="3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DE8D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C95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F604"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62CB"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0C64"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22DE"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933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C3AC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专业条件要求</w:t>
            </w:r>
          </w:p>
        </w:tc>
        <w:tc>
          <w:tcPr>
            <w:tcW w:w="3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7FB2"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7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6" w:hRule="exac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1AABD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四川省科学城医院（绵阳市游仙区</w:t>
            </w:r>
            <w:bookmarkStart w:id="0" w:name="OLE_LINK6"/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中心医院）</w:t>
            </w:r>
            <w:bookmarkEnd w:id="0"/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09B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病理科医师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977C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F358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符合下列条件之一者：</w:t>
            </w:r>
          </w:p>
          <w:p w14:paraId="4D64BDD8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1.普通高等教育全日制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普通班博士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研究生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并取得博士学位；</w:t>
            </w:r>
          </w:p>
          <w:p w14:paraId="5B7A786F"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2.副高及以上技术职称。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6A2D"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1980年1月1日及以后出生。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398A"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博士研究生有效毕业证、学位证所载专业应与拟报考岗位专业相符；</w:t>
            </w:r>
          </w:p>
          <w:p w14:paraId="3396728B"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副高及以上技术职称者，专业技术资格应与拟报考岗位专业一致。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DCDA"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具有下列条件之一者，年龄可放宽至50周岁</w:t>
            </w:r>
            <w:r>
              <w:rPr>
                <w:rFonts w:hint="eastAsia" w:cs="宋体" w:asciiTheme="minorEastAsia" w:hAnsiTheme="minorEastAsia" w:eastAsiaTheme="minorEastAsia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含50岁</w:t>
            </w:r>
            <w:r>
              <w:rPr>
                <w:rFonts w:hint="eastAsia" w:cs="宋体" w:asciiTheme="minorEastAsia" w:hAnsiTheme="minorEastAsia" w:eastAsiaTheme="minorEastAsia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以下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</w:p>
          <w:p w14:paraId="48CC1849"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正高级卫生专业技术职称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  <w:p w14:paraId="0231AF83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2.国家、省、市学科带头人；</w:t>
            </w:r>
          </w:p>
          <w:p w14:paraId="1F948C8D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3.曾担任或现任国家、省、市医学专委会委员。</w:t>
            </w:r>
          </w:p>
        </w:tc>
      </w:tr>
      <w:tr w14:paraId="46DF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16D6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2860"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475B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9BDA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普通高等教育全日制普通班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bookmarkStart w:id="1" w:name="OLE_LINK2"/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历，并取得硕士</w:t>
            </w:r>
            <w:bookmarkEnd w:id="1"/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学位，且具有执业医师资格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和中级及以上技术职称。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09CD"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bookmarkStart w:id="2" w:name="OLE_LINK12"/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1990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年1月1日及以后出生。</w:t>
            </w:r>
            <w:bookmarkEnd w:id="2"/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C67E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儿科学专业、临床医学专业（仅限儿科方向）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中级及以上专业技术资格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应与拟报考岗位专业一致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F447"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报考者有效毕业证、学位证所载学历、学位、专业应与拟报考岗位的“招聘对象范围”和“专业条件要求”相符。</w:t>
            </w:r>
          </w:p>
        </w:tc>
      </w:tr>
      <w:tr w14:paraId="2641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1" w:hRule="exac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F0EE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83CA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3C0E"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6F01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普通高等教育全日制普通班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本科学历，并取得学士学位，经住院医师规范化培训并取得合格证书，按临床医学专业学位硕士研究生同等对待，且具有执业医师资格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和中级及以上技术职称。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21AB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B1C1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住培合格证书中的培训专业为儿科专业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中级及以上专业技术资格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应与拟报考岗位专业一致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4DAC">
            <w:pPr>
              <w:widowControl/>
              <w:jc w:val="left"/>
            </w:pPr>
          </w:p>
        </w:tc>
      </w:tr>
      <w:tr w14:paraId="70BF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3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31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九〇三医院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1C6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检验科技师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0428">
            <w:pPr>
              <w:jc w:val="center"/>
              <w:rPr>
                <w:rFonts w:cs="Calibri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B9547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符合下列条件之一者：</w:t>
            </w:r>
          </w:p>
          <w:p w14:paraId="5D6E8F4A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1.普通高等教育全日制普通班研究生及以上学历并取得博士学位；</w:t>
            </w:r>
          </w:p>
          <w:p w14:paraId="3DE136A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2.副高及以上技术职称。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2B6F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1980年1月1日及以后出生。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7DD2"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博士研究生有效毕业证、学位证所载专业应与拟报考岗位专业相符；</w:t>
            </w:r>
          </w:p>
          <w:p w14:paraId="4B48F24D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副高及以上技术职称者，专业技术资格应与拟报考岗位专业一致。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DE22"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具有下列条件之一者，年龄可放宽至50周岁</w:t>
            </w:r>
            <w:r>
              <w:rPr>
                <w:rFonts w:hint="eastAsia" w:cs="宋体" w:asciiTheme="minorEastAsia" w:hAnsiTheme="minorEastAsia" w:eastAsiaTheme="minorEastAsia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含50岁</w:t>
            </w:r>
            <w:r>
              <w:rPr>
                <w:rFonts w:hint="eastAsia" w:cs="宋体" w:asciiTheme="minorEastAsia" w:hAnsiTheme="minorEastAsia" w:eastAsiaTheme="minorEastAsia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以下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</w:p>
          <w:p w14:paraId="0521DCBC"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正高级卫生专业技术职称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  <w:p w14:paraId="1A5366A1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2.国家、省、市学科带头人；</w:t>
            </w:r>
          </w:p>
          <w:p w14:paraId="756E22A5">
            <w:pPr>
              <w:widowControl/>
              <w:jc w:val="left"/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3.曾担任或现任国家、省、市医学专委会委员。</w:t>
            </w:r>
          </w:p>
        </w:tc>
      </w:tr>
    </w:tbl>
    <w:p w14:paraId="46EC0208"/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69230">
    <w:pPr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725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5876F">
                          <w:pPr>
                            <w:snapToGrid w:val="0"/>
                            <w:spacing w:line="400" w:lineRule="exact"/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1pt;width:56.75pt;mso-position-horizontal:outside;mso-position-horizontal-relative:margin;z-index:251659264;mso-width-relative:page;mso-height-relative:page;" filled="f" stroked="f" coordsize="21600,21600" o:gfxdata="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NLhlNQAAAAEAQAADwAAAAAAAAABACAAAAAiAAAAZHJzL2Rvd25yZXYueG1sUEsBAhQAFAAA&#10;AAgAh07iQIJkTci6AQAAcQMAAA4AAAAAAAAAAQAgAAAAIwEAAGRycy9lMm9Eb2MueG1sUEsFBgAA&#10;AAAGAAYAWQEAAE8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D95876F">
                    <w:pPr>
                      <w:snapToGrid w:val="0"/>
                      <w:spacing w:line="400" w:lineRule="exact"/>
                      <w:rPr>
                        <w:rFonts w:asci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62560"/>
              <wp:effectExtent l="0" t="0" r="0" b="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3E230">
                          <w:pPr>
                            <w:pStyle w:val="2"/>
                            <w:ind w:left="210" w:leftChars="100" w:right="210" w:rightChars="100"/>
                            <w:rPr>
                              <w:rFonts w:cs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30.05pt;mso-position-horizontal:outside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VTfStEAAAADAQAADwAAAAAAAAABACAAAAAiAAAAZHJzL2Rv&#10;d25yZXYueG1sUEsBAhQAFAAAAAgAh07iQJLpRoHPAQAAlwMAAA4AAAAAAAAAAQAgAAAAIAEAAGRy&#10;cy9lMm9Eb2MueG1sUEsFBgAAAAAGAAYAWQEAAGE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7463E230">
                    <w:pPr>
                      <w:pStyle w:val="2"/>
                      <w:ind w:left="210" w:leftChars="100" w:right="210" w:rightChars="100"/>
                      <w:rPr>
                        <w:rFonts w:cs="Times New Roman"/>
                        <w:sz w:val="21"/>
                        <w:szCs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ED052">
    <w:pPr>
      <w:pStyle w:val="3"/>
      <w:pBdr>
        <w:bottom w:val="none" w:color="auto" w:sz="0" w:space="0"/>
      </w:pBdr>
      <w:spacing w:line="300" w:lineRule="exact"/>
      <w:rPr>
        <w:rFonts w:cs="Times New Roman"/>
        <w:sz w:val="21"/>
        <w:szCs w:val="21"/>
      </w:rPr>
    </w:pPr>
  </w:p>
  <w:p w14:paraId="2146F0D0">
    <w:pPr>
      <w:pStyle w:val="3"/>
      <w:pBdr>
        <w:bottom w:val="none" w:color="auto" w:sz="0" w:space="0"/>
      </w:pBdr>
      <w:tabs>
        <w:tab w:val="left" w:pos="5166"/>
      </w:tabs>
      <w:spacing w:line="300" w:lineRule="exact"/>
      <w:rPr>
        <w:rFonts w:cs="Times New Roman"/>
        <w:sz w:val="21"/>
        <w:szCs w:val="21"/>
      </w:rPr>
    </w:pPr>
  </w:p>
  <w:p w14:paraId="0980FAF5">
    <w:pPr>
      <w:pStyle w:val="3"/>
      <w:pBdr>
        <w:bottom w:val="none" w:color="auto" w:sz="0" w:space="0"/>
      </w:pBdr>
      <w:tabs>
        <w:tab w:val="clear" w:pos="4153"/>
      </w:tabs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2025-05-07T01:41:35Z</dcterms:created>
  <dc:creator>Administrator</dc:creator>
  <cp:lastModifiedBy>范范</cp:lastModifiedBy>
  <dcterms:modified xsi:type="dcterms:W3CDTF">2025-05-07T01:42:56Z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eyJoZGlkIjoiMDUwMTk3ZjYwMTg0ZGFlZDIzYTJlZjAxMDA0NTJjZmYiLCJ1c2VySWQiOiIzMTg4ODQ0OTQifQ==</vt:lpwstr>
  </property>
  <property fmtid="{D5CDD505-2E9C-101B-9397-08002B2CF9AE}" pid="4" name="ICV">
    <vt:lpwstr>90DC4BCA69384813BE407881D74E01FB_12</vt:lpwstr>
  </property>
</Properties>
</file>